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ECE8" w14:textId="5A996B2B" w:rsidR="000B74C4" w:rsidRDefault="00AD513C" w:rsidP="00B00E93">
      <w:pPr>
        <w:jc w:val="center"/>
        <w:rPr>
          <w:b/>
          <w:bCs/>
          <w:sz w:val="32"/>
          <w:szCs w:val="32"/>
        </w:rPr>
      </w:pPr>
      <w:r>
        <w:rPr>
          <w:b/>
          <w:bCs/>
          <w:sz w:val="32"/>
          <w:szCs w:val="32"/>
        </w:rPr>
        <w:t>MEMAHAMI</w:t>
      </w:r>
      <w:r w:rsidR="00B00E93">
        <w:rPr>
          <w:b/>
          <w:bCs/>
          <w:sz w:val="32"/>
          <w:szCs w:val="32"/>
        </w:rPr>
        <w:t xml:space="preserve"> </w:t>
      </w:r>
      <w:r>
        <w:rPr>
          <w:b/>
          <w:bCs/>
          <w:sz w:val="32"/>
          <w:szCs w:val="32"/>
        </w:rPr>
        <w:t xml:space="preserve">FUNGSI </w:t>
      </w:r>
      <w:r w:rsidR="00B00E93">
        <w:rPr>
          <w:b/>
          <w:bCs/>
          <w:sz w:val="32"/>
          <w:szCs w:val="32"/>
        </w:rPr>
        <w:t>GARAM DAN TERANG DUNIA</w:t>
      </w:r>
    </w:p>
    <w:p w14:paraId="496212DB" w14:textId="3B3825EC" w:rsidR="006A3EE3" w:rsidRPr="006A3EE3" w:rsidRDefault="006A3EE3" w:rsidP="006A3EE3">
      <w:pPr>
        <w:jc w:val="both"/>
        <w:rPr>
          <w:b/>
          <w:bCs/>
          <w:i/>
          <w:iCs/>
        </w:rPr>
      </w:pPr>
      <w:r w:rsidRPr="006A3EE3">
        <w:rPr>
          <w:b/>
          <w:bCs/>
          <w:i/>
          <w:iCs/>
        </w:rPr>
        <w:t>"Kamu adalah garam dunia. Jika garam itu menjadi tawar, dengan apakah ia diasinkan? Tidak ada lagi gunanya selain dibuang dan diinjak orang. Kamu adalah terang dunia. Kota yang terletak di atas gunung tidak mungkin tersembunyi. Lagipula orang tidak menyalakan pelita lalu meletakkannya di bawah gantang, melainkan di atas kaki dian sehingga menerangi semua orang di dalam rumah itu. Demikianlah hendaknya terangmu bercahaya di depan orang, supaya mereka melihat perbuatanmu yang baik dan memuliakan Bapamu yang di sorga." (Mat 5:13-16)</w:t>
      </w:r>
    </w:p>
    <w:p w14:paraId="3847DA3B" w14:textId="77777777" w:rsidR="006A3EE3" w:rsidRDefault="006A3EE3" w:rsidP="00B00E93">
      <w:pPr>
        <w:jc w:val="both"/>
      </w:pPr>
    </w:p>
    <w:p w14:paraId="2D0DBD39" w14:textId="2F1B70B4" w:rsidR="00B00E93" w:rsidRDefault="00B00E93" w:rsidP="00B00E93">
      <w:pPr>
        <w:jc w:val="both"/>
      </w:pPr>
      <w:r>
        <w:t xml:space="preserve">Ada 3 tujuan utama yang penting didalam memahami peran kita sebagai garam dan terang dunia, yaitu untuk memahami identitas kita didalam Kristus, hidup dalam proses pembentukan Tuhan dan memberikan pengaruh yang memuliakan Tuhan. </w:t>
      </w:r>
      <w:r w:rsidR="006A3EE3">
        <w:t xml:space="preserve">Tuhan tidak mengatakan agar kita menjadi garam dan terang, tetapi kita </w:t>
      </w:r>
      <w:r w:rsidR="006A3EE3">
        <w:rPr>
          <w:i/>
          <w:iCs/>
        </w:rPr>
        <w:t>adalah</w:t>
      </w:r>
      <w:r w:rsidR="006A3EE3">
        <w:t xml:space="preserve"> garam dan terang dunia. Itu adalah identitas kita. Sekalipun demikian ada proses agar pada akhirnya kita bisa memuliakan Bapa kita di sorga melalui pengaruh yang kita berikan kepada dunia.</w:t>
      </w:r>
    </w:p>
    <w:p w14:paraId="2C404C77" w14:textId="2E21F07E" w:rsidR="006A3EE3" w:rsidRDefault="006A3EE3" w:rsidP="00B00E93">
      <w:pPr>
        <w:jc w:val="both"/>
      </w:pPr>
      <w:r>
        <w:t>Pernyataan Tuhan untuk berfungsi sebagai garam dan terang</w:t>
      </w:r>
      <w:r w:rsidR="00602D26">
        <w:t xml:space="preserve"> diperuntukkan hanya bagi murid-murid Yesus dan bukan untuk semua orang di dunia. Karakter ini harus menonjol dari kita murid-muridnya Yesus supaya orang melihat dan memuliakan Bapa di sorga. </w:t>
      </w:r>
    </w:p>
    <w:p w14:paraId="7E96C1FE" w14:textId="4AFC3D41" w:rsidR="00602D26" w:rsidRDefault="00602D26" w:rsidP="00B00E93">
      <w:pPr>
        <w:jc w:val="both"/>
      </w:pPr>
      <w:r>
        <w:t>Identitas kita sebagai garam dan terang, siapa kita didalam Kristus, menentukan bagaimana kita hidup. Sebagai garam kita membawa nilai Kerajaan Allah, mencegah kerusakan moral dan menjadi pembawa damai di keluarga, pekerjaan dan masyarakat. Sebagai terang kita menjadi teladan hidup, membawa pengharapan dan menunjukkan jalan kepada Kristus.</w:t>
      </w:r>
      <w:r w:rsidR="004E6084">
        <w:t xml:space="preserve"> Sebagai pewaris Kerajaan Sorga, </w:t>
      </w:r>
      <w:r w:rsidR="004E6084" w:rsidRPr="004E6084">
        <w:t>orang yang akan mewarisi Kerajaan Bapa kita, kita tidak akan hidup biasa-biasa saja</w:t>
      </w:r>
      <w:r w:rsidR="004E6084">
        <w:t xml:space="preserve"> tetapi kita perlu memperhatikan dan menjalani kehidupan kita dengan sebaik mungkin. </w:t>
      </w:r>
      <w:r w:rsidR="00E92623">
        <w:t>Identitas kita diberikan oleh Tuhan, itu sebabnya kita patut bersyukur atas identitas yang merupakan anugera</w:t>
      </w:r>
      <w:r w:rsidR="00D007D9">
        <w:t>hNya</w:t>
      </w:r>
      <w:r w:rsidR="00E92623">
        <w:t>. Jangan cari identitas dari dunia. Dengan kata lain kita tidak memerlukan pengakuan dunia tentang siapa kita. Didalam Kristus kita adalah anak-anakNya.</w:t>
      </w:r>
    </w:p>
    <w:p w14:paraId="0A163ED8" w14:textId="77777777" w:rsidR="00EE251C" w:rsidRDefault="000F1CD3" w:rsidP="00B00E93">
      <w:pPr>
        <w:jc w:val="both"/>
      </w:pPr>
      <w:r>
        <w:t xml:space="preserve">Garam sebelum dapat digunakan harus dipisahkan dulu dari air laut, dijemur sedemikian, sampai akhirnya air laut tersebut terpisah dan menyisakan garam yang dapat dipakai. Jadi tidak serta merta air laut yang asin itu dipakai untuk keperluan kita. Ada proses untuk memisahkan air laut dari garam. Demikian juga dengan hidup kita. Contoh dalam alkitab bisa kita lihat dari Daniel. </w:t>
      </w:r>
    </w:p>
    <w:p w14:paraId="0E925DCF" w14:textId="28632FAB" w:rsidR="000F1CD3" w:rsidRDefault="000F1CD3" w:rsidP="00B00E93">
      <w:pPr>
        <w:jc w:val="both"/>
      </w:pPr>
      <w:r>
        <w:t>Daniel menjadi bagian dari orang muda yang memenuhi kriteria yang siap untuk dipakai raja (baca Dan.1:4,6). Namun tetap ada proses yang harus dilalui</w:t>
      </w:r>
      <w:r w:rsidR="00EE251C">
        <w:t xml:space="preserve"> sebelum Tuhan </w:t>
      </w:r>
      <w:r w:rsidR="00D007D9">
        <w:t>mema</w:t>
      </w:r>
      <w:r w:rsidR="00EE251C">
        <w:t>kai Daniel,</w:t>
      </w:r>
      <w:r>
        <w:t xml:space="preserve"> yaitu </w:t>
      </w:r>
      <w:r w:rsidR="00BC64F0">
        <w:t>makan dari santapan raja dan dididik selama 3 tahun tulisan dan bahasa orang Kasdim (Dan.1:4-5).</w:t>
      </w:r>
      <w:r w:rsidR="00EE251C">
        <w:t xml:space="preserve"> Proses ini membentuk kesetiaan, mulai dari perkara kecil hingga dipercayakan </w:t>
      </w:r>
      <w:r w:rsidR="00EE251C">
        <w:lastRenderedPageBreak/>
        <w:t>perkara besar. Dari kisah Daniel ini kita dapati bahwa Tuhan lebih tertarik untuk membentuk karakter kita daripada membesarkan nama kita. Semua itu harus melewati proses.</w:t>
      </w:r>
      <w:r w:rsidR="00E7323C">
        <w:t xml:space="preserve"> </w:t>
      </w:r>
      <w:r w:rsidR="00E7323C" w:rsidRPr="00E7323C">
        <w:t>Bangun terlebih dahulu karakter sebelum pengaruh.</w:t>
      </w:r>
    </w:p>
    <w:p w14:paraId="2C7884C7" w14:textId="0492EE80" w:rsidR="00D007D9" w:rsidRPr="00D007D9" w:rsidRDefault="00D007D9" w:rsidP="00B00E93">
      <w:pPr>
        <w:jc w:val="both"/>
        <w:rPr>
          <w:b/>
          <w:bCs/>
          <w:i/>
          <w:iCs/>
        </w:rPr>
      </w:pPr>
      <w:r>
        <w:rPr>
          <w:b/>
          <w:bCs/>
          <w:i/>
          <w:iCs/>
        </w:rPr>
        <w:t xml:space="preserve">Diskusi #1 : </w:t>
      </w:r>
      <w:r w:rsidR="00A819AC">
        <w:rPr>
          <w:b/>
          <w:bCs/>
          <w:i/>
          <w:iCs/>
        </w:rPr>
        <w:t>Adakah proses pembersihan yang Tuhan sedang kerjakan dalam hidup kita supaya kita semakin berdampak sebagai garam yang memberi citarasa dan terang yang menyinari di tengah kegelapan dunia?</w:t>
      </w:r>
      <w:r w:rsidR="00EE1005">
        <w:rPr>
          <w:b/>
          <w:bCs/>
          <w:i/>
          <w:iCs/>
        </w:rPr>
        <w:t xml:space="preserve"> Bagaimana kita menyikapi proses yang sedang kita alami?</w:t>
      </w:r>
    </w:p>
    <w:p w14:paraId="7B63466A" w14:textId="7AC1B145" w:rsidR="00E7323C" w:rsidRDefault="00E7323C" w:rsidP="00B00E93">
      <w:pPr>
        <w:jc w:val="both"/>
      </w:pPr>
      <w:r>
        <w:t>Setelah kita mengenali identitas kita yang sesungguhnya dan masuk dalam proses untuk membentuk dan menyiapkan kita, maka kita siap dipakai oleh Tuhan untuk menjadi dampak, seperti garam dan terang, sehingga memuliakan Bapa kita di sorga. Dampak yang benar membawa orang kepada Kristus bukan kepada gereja, pelayanan bahkan diri kita sendiri. Pengaruh atau dampak merupakan akibat dan bukan tujuan. Tujuan akhir dari menjadi garam dan terang bukanlah popularitas, pengakuan ataupun pujian dari manusia, melainkan kemuliaan bagi Allah.</w:t>
      </w:r>
    </w:p>
    <w:p w14:paraId="6E2E6A54" w14:textId="18A89800" w:rsidR="00856BF6" w:rsidRDefault="00856BF6" w:rsidP="00856BF6">
      <w:pPr>
        <w:jc w:val="both"/>
      </w:pPr>
      <w:r>
        <w:t xml:space="preserve">Rahasia untuk tetap menjadi terang adalah tetap terhubung pada sumber terang, seperti steker  yang menghubungkan antara lampu dengan sumber listrik pada stopkontak. </w:t>
      </w:r>
      <w:r w:rsidRPr="00856BF6">
        <w:rPr>
          <w:i/>
          <w:iCs/>
        </w:rPr>
        <w:t>Akulah pokok anggur dan kamulah ranting-rantingnya. Barangsiapa tinggal di dalam Aku dan Aku di dalam dia, ia berbuah banyak, sebab di luar Aku kamu tidak dapat berbuat apa-apa</w:t>
      </w:r>
      <w:r w:rsidRPr="00856BF6">
        <w:rPr>
          <w:i/>
          <w:iCs/>
        </w:rPr>
        <w:t xml:space="preserve"> </w:t>
      </w:r>
      <w:r w:rsidRPr="00856BF6">
        <w:rPr>
          <w:i/>
          <w:iCs/>
        </w:rPr>
        <w:t>(</w:t>
      </w:r>
      <w:r w:rsidRPr="00856BF6">
        <w:rPr>
          <w:i/>
          <w:iCs/>
        </w:rPr>
        <w:t>Y</w:t>
      </w:r>
      <w:r w:rsidRPr="00856BF6">
        <w:rPr>
          <w:i/>
          <w:iCs/>
        </w:rPr>
        <w:t>oh 15:5)</w:t>
      </w:r>
      <w:r>
        <w:t>. Itu sebabnya kita harus menjaga kehidupan doa, membaca dan merenungkan firman Tuhan, setia beribadah, bertumbuh dalam komunitas orang percaya (COOL) dan mengandalkan Tuhan dalam setiap keputusan.</w:t>
      </w:r>
    </w:p>
    <w:p w14:paraId="537C6C49" w14:textId="0FABFB23" w:rsidR="00EE1005" w:rsidRPr="00EE1005" w:rsidRDefault="00EE1005" w:rsidP="00856BF6">
      <w:pPr>
        <w:jc w:val="both"/>
        <w:rPr>
          <w:b/>
          <w:bCs/>
          <w:i/>
          <w:iCs/>
        </w:rPr>
      </w:pPr>
      <w:r>
        <w:rPr>
          <w:b/>
          <w:bCs/>
          <w:i/>
          <w:iCs/>
        </w:rPr>
        <w:t xml:space="preserve">Diskusi #2 : </w:t>
      </w:r>
      <w:r w:rsidR="009B09BE">
        <w:rPr>
          <w:b/>
          <w:bCs/>
          <w:i/>
          <w:iCs/>
        </w:rPr>
        <w:t>Sudahkah kita menjaga agar kita tetap terhubung dengan sumber terang itu, khususnya hubungan pribadi kita dengan Tuhan? Adakah kendala dalam kehidupan doa maupun perenungan firman pribadi? Diskusikan solusinya.</w:t>
      </w:r>
    </w:p>
    <w:p w14:paraId="34173D39" w14:textId="53CE31C0" w:rsidR="00E7323C" w:rsidRDefault="00EB1D9F" w:rsidP="00B00E93">
      <w:pPr>
        <w:jc w:val="both"/>
      </w:pPr>
      <w:r>
        <w:t>Tuhan tidak memanggil kita untuk mencari pujian manusia, tetapi untuk menjadi milikNya dan hidup sebagai warga Kerajaan Allah sehingga melalui hidup kita dunia dapat melihat Kemuliaan Bapa di sorga.</w:t>
      </w:r>
    </w:p>
    <w:p w14:paraId="3C86332F" w14:textId="77777777" w:rsidR="009B09BE" w:rsidRDefault="009B09BE" w:rsidP="00B00E93">
      <w:pPr>
        <w:jc w:val="both"/>
      </w:pPr>
    </w:p>
    <w:p w14:paraId="25515770" w14:textId="77777777" w:rsidR="00E7323C" w:rsidRPr="00E7323C" w:rsidRDefault="00E7323C" w:rsidP="00E7323C">
      <w:pPr>
        <w:widowControl w:val="0"/>
        <w:tabs>
          <w:tab w:val="left" w:pos="360"/>
        </w:tabs>
        <w:autoSpaceDE w:val="0"/>
        <w:autoSpaceDN w:val="0"/>
        <w:spacing w:after="0" w:line="240" w:lineRule="auto"/>
        <w:ind w:right="354"/>
        <w:jc w:val="both"/>
        <w:rPr>
          <w:rFonts w:eastAsia="Calibri" w:cs="Calibri"/>
          <w:b/>
          <w:bCs/>
          <w:i/>
          <w:iCs/>
          <w:kern w:val="0"/>
          <w:lang w:val="ms"/>
          <w14:ligatures w14:val="none"/>
        </w:rPr>
      </w:pPr>
      <w:r w:rsidRPr="00E7323C">
        <w:rPr>
          <w:rFonts w:eastAsia="Calibri" w:cs="Calibri"/>
          <w:b/>
          <w:bCs/>
          <w:i/>
          <w:iCs/>
          <w:kern w:val="0"/>
          <w:lang w:val="ms"/>
          <w14:ligatures w14:val="none"/>
        </w:rPr>
        <w:t xml:space="preserve">Doa Bersama : </w:t>
      </w:r>
    </w:p>
    <w:p w14:paraId="3C942E64" w14:textId="77777777" w:rsidR="00E7323C" w:rsidRPr="00E7323C" w:rsidRDefault="00E7323C" w:rsidP="00E7323C">
      <w:pPr>
        <w:widowControl w:val="0"/>
        <w:tabs>
          <w:tab w:val="left" w:pos="360"/>
        </w:tabs>
        <w:autoSpaceDE w:val="0"/>
        <w:autoSpaceDN w:val="0"/>
        <w:spacing w:after="0" w:line="240" w:lineRule="auto"/>
        <w:ind w:right="354"/>
        <w:jc w:val="both"/>
        <w:rPr>
          <w:rFonts w:eastAsia="Calibri" w:cs="Calibri"/>
          <w:b/>
          <w:bCs/>
          <w:i/>
          <w:iCs/>
          <w:kern w:val="0"/>
          <w:lang w:val="ms"/>
          <w14:ligatures w14:val="none"/>
        </w:rPr>
      </w:pPr>
      <w:r w:rsidRPr="00E7323C">
        <w:rPr>
          <w:rFonts w:eastAsia="Calibri" w:cs="Calibri"/>
          <w:b/>
          <w:bCs/>
          <w:i/>
          <w:iCs/>
          <w:kern w:val="0"/>
          <w:lang w:val="ms"/>
          <w14:ligatures w14:val="none"/>
        </w:rPr>
        <w:t>Tuhan, kami bersyukur buat firmanMu yang kami dengar hari ini dan kami saling sharingkan. Kami menyadari kalau kami tidak sekedar tahu kami adalah garam dan terang dunia, tetapi kami harus berfungsi sebagai garam dan terang itu. Tolong kami oleh kuasa RohMu untuk kami dapat menggarami dan menerangi setiap orang yang berinteraksi dengan kami setiap harinya sehingga namaMu dipermuliakan. Pakai hidup kami untuk menjadi alat agar orang lain melihat karakter Allah dalam hidup kami dan mengalami perjumpaan dengan Engkau secara pribadi. Dalam nama Tuhan Yesus kami berdoa dan mengucap syukur. Amin.</w:t>
      </w:r>
    </w:p>
    <w:p w14:paraId="1BC48FD7"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p>
    <w:p w14:paraId="5ECEF8F4"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 xml:space="preserve">Rundown Cool Lewi : </w:t>
      </w:r>
    </w:p>
    <w:p w14:paraId="45319E47"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Ice breaker – 5 menit</w:t>
      </w:r>
    </w:p>
    <w:p w14:paraId="1B91EA61"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Pujian dan penyembahan – 20 menit</w:t>
      </w:r>
    </w:p>
    <w:p w14:paraId="47D943E2"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Sharing firman – 10 menit</w:t>
      </w:r>
    </w:p>
    <w:p w14:paraId="750E1B3A"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Di</w:t>
      </w:r>
      <w:r>
        <w:rPr>
          <w:rFonts w:eastAsia="Calibri" w:cs="Calibri"/>
          <w:kern w:val="0"/>
          <w:lang w:val="ms"/>
          <w14:ligatures w14:val="none"/>
        </w:rPr>
        <w:t>skusi firman -10 menit</w:t>
      </w:r>
    </w:p>
    <w:p w14:paraId="39377004" w14:textId="77777777" w:rsidR="00E7323C" w:rsidRPr="00D277EB" w:rsidRDefault="00E7323C" w:rsidP="00E7323C">
      <w:pPr>
        <w:widowControl w:val="0"/>
        <w:tabs>
          <w:tab w:val="left" w:pos="360"/>
        </w:tabs>
        <w:autoSpaceDE w:val="0"/>
        <w:autoSpaceDN w:val="0"/>
        <w:spacing w:after="0" w:line="240" w:lineRule="auto"/>
        <w:ind w:right="354"/>
        <w:jc w:val="both"/>
        <w:rPr>
          <w:rFonts w:eastAsia="Calibri" w:cs="Calibri"/>
          <w:kern w:val="0"/>
          <w:lang w:val="ms"/>
          <w14:ligatures w14:val="none"/>
        </w:rPr>
      </w:pPr>
      <w:r w:rsidRPr="00D277EB">
        <w:rPr>
          <w:rFonts w:eastAsia="Calibri" w:cs="Calibri"/>
          <w:kern w:val="0"/>
          <w:lang w:val="ms"/>
          <w14:ligatures w14:val="none"/>
        </w:rPr>
        <w:t>•</w:t>
      </w:r>
      <w:r w:rsidRPr="00D277EB">
        <w:rPr>
          <w:rFonts w:eastAsia="Calibri" w:cs="Calibri"/>
          <w:kern w:val="0"/>
          <w:lang w:val="ms"/>
          <w14:ligatures w14:val="none"/>
        </w:rPr>
        <w:tab/>
        <w:t>Kesaksian – 10 menit</w:t>
      </w:r>
    </w:p>
    <w:p w14:paraId="1ED10B51" w14:textId="791C414A" w:rsidR="00E7323C" w:rsidRPr="00D277EB" w:rsidRDefault="00E7323C" w:rsidP="00E7323C">
      <w:pPr>
        <w:widowControl w:val="0"/>
        <w:autoSpaceDE w:val="0"/>
        <w:autoSpaceDN w:val="0"/>
        <w:spacing w:after="0" w:line="240" w:lineRule="auto"/>
        <w:rPr>
          <w:rFonts w:eastAsia="Calibri" w:cs="Calibri"/>
          <w:b/>
          <w:bCs/>
          <w:i/>
          <w:iCs/>
          <w:kern w:val="0"/>
          <w:lang w:val="ms"/>
          <w14:ligatures w14:val="none"/>
        </w:rPr>
        <w:sectPr w:rsidR="00E7323C" w:rsidRPr="00D277EB" w:rsidSect="00E7323C">
          <w:pgSz w:w="12240" w:h="15840"/>
          <w:pgMar w:top="1400" w:right="1080" w:bottom="940" w:left="1440" w:header="0" w:footer="750" w:gutter="0"/>
          <w:cols w:space="720"/>
        </w:sectPr>
      </w:pPr>
      <w:r w:rsidRPr="00D277EB">
        <w:rPr>
          <w:rFonts w:eastAsia="Calibri" w:cs="Calibri"/>
          <w:kern w:val="0"/>
          <w:lang w:val="ms"/>
          <w14:ligatures w14:val="none"/>
        </w:rPr>
        <w:t>•     Doa penutup – 5 me</w:t>
      </w:r>
      <w:r w:rsidR="009B09BE">
        <w:rPr>
          <w:rFonts w:eastAsia="Calibri" w:cs="Calibri"/>
          <w:kern w:val="0"/>
          <w:lang w:val="ms"/>
          <w14:ligatures w14:val="none"/>
        </w:rPr>
        <w:t>nit</w:t>
      </w:r>
    </w:p>
    <w:p w14:paraId="2D9A2178" w14:textId="77777777" w:rsidR="00E7323C" w:rsidRPr="006A3EE3" w:rsidRDefault="00E7323C" w:rsidP="00B00E93">
      <w:pPr>
        <w:jc w:val="both"/>
      </w:pPr>
    </w:p>
    <w:sectPr w:rsidR="00E7323C" w:rsidRPr="006A3E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E93"/>
    <w:rsid w:val="000B74C4"/>
    <w:rsid w:val="000F1CD3"/>
    <w:rsid w:val="00382DFB"/>
    <w:rsid w:val="00393473"/>
    <w:rsid w:val="004E6084"/>
    <w:rsid w:val="00602D26"/>
    <w:rsid w:val="006A3EE3"/>
    <w:rsid w:val="00856BF6"/>
    <w:rsid w:val="008E4C62"/>
    <w:rsid w:val="009B09BE"/>
    <w:rsid w:val="00A819AC"/>
    <w:rsid w:val="00AD513C"/>
    <w:rsid w:val="00B00E93"/>
    <w:rsid w:val="00BC64F0"/>
    <w:rsid w:val="00D007D9"/>
    <w:rsid w:val="00E7323C"/>
    <w:rsid w:val="00E92623"/>
    <w:rsid w:val="00EB1D9F"/>
    <w:rsid w:val="00EE1005"/>
    <w:rsid w:val="00EE251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4A3AD"/>
  <w15:chartTrackingRefBased/>
  <w15:docId w15:val="{BF4497C6-DDF4-4F54-9BA2-EE934BA3D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E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E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E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E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E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E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E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E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E93"/>
    <w:rPr>
      <w:rFonts w:eastAsiaTheme="majorEastAsia" w:cstheme="majorBidi"/>
      <w:color w:val="272727" w:themeColor="text1" w:themeTint="D8"/>
    </w:rPr>
  </w:style>
  <w:style w:type="paragraph" w:styleId="Title">
    <w:name w:val="Title"/>
    <w:basedOn w:val="Normal"/>
    <w:next w:val="Normal"/>
    <w:link w:val="TitleChar"/>
    <w:uiPriority w:val="10"/>
    <w:qFormat/>
    <w:rsid w:val="00B00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E93"/>
    <w:pPr>
      <w:spacing w:before="160"/>
      <w:jc w:val="center"/>
    </w:pPr>
    <w:rPr>
      <w:i/>
      <w:iCs/>
      <w:color w:val="404040" w:themeColor="text1" w:themeTint="BF"/>
    </w:rPr>
  </w:style>
  <w:style w:type="character" w:customStyle="1" w:styleId="QuoteChar">
    <w:name w:val="Quote Char"/>
    <w:basedOn w:val="DefaultParagraphFont"/>
    <w:link w:val="Quote"/>
    <w:uiPriority w:val="29"/>
    <w:rsid w:val="00B00E93"/>
    <w:rPr>
      <w:i/>
      <w:iCs/>
      <w:color w:val="404040" w:themeColor="text1" w:themeTint="BF"/>
    </w:rPr>
  </w:style>
  <w:style w:type="paragraph" w:styleId="ListParagraph">
    <w:name w:val="List Paragraph"/>
    <w:basedOn w:val="Normal"/>
    <w:uiPriority w:val="34"/>
    <w:qFormat/>
    <w:rsid w:val="00B00E93"/>
    <w:pPr>
      <w:ind w:left="720"/>
      <w:contextualSpacing/>
    </w:pPr>
  </w:style>
  <w:style w:type="character" w:styleId="IntenseEmphasis">
    <w:name w:val="Intense Emphasis"/>
    <w:basedOn w:val="DefaultParagraphFont"/>
    <w:uiPriority w:val="21"/>
    <w:qFormat/>
    <w:rsid w:val="00B00E93"/>
    <w:rPr>
      <w:i/>
      <w:iCs/>
      <w:color w:val="0F4761" w:themeColor="accent1" w:themeShade="BF"/>
    </w:rPr>
  </w:style>
  <w:style w:type="paragraph" w:styleId="IntenseQuote">
    <w:name w:val="Intense Quote"/>
    <w:basedOn w:val="Normal"/>
    <w:next w:val="Normal"/>
    <w:link w:val="IntenseQuoteChar"/>
    <w:uiPriority w:val="30"/>
    <w:qFormat/>
    <w:rsid w:val="00B00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E93"/>
    <w:rPr>
      <w:i/>
      <w:iCs/>
      <w:color w:val="0F4761" w:themeColor="accent1" w:themeShade="BF"/>
    </w:rPr>
  </w:style>
  <w:style w:type="character" w:styleId="IntenseReference">
    <w:name w:val="Intense Reference"/>
    <w:basedOn w:val="DefaultParagraphFont"/>
    <w:uiPriority w:val="32"/>
    <w:qFormat/>
    <w:rsid w:val="00B00E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3</cp:revision>
  <dcterms:created xsi:type="dcterms:W3CDTF">2026-06-30T04:02:00Z</dcterms:created>
  <dcterms:modified xsi:type="dcterms:W3CDTF">2026-06-30T10:05:00Z</dcterms:modified>
</cp:coreProperties>
</file>